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kern w:val="0"/>
          <w:sz w:val="44"/>
          <w:szCs w:val="44"/>
        </w:rPr>
        <w:t>城乡居民基本医疗保险参保登记表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黑体" w:hAnsi="宋体" w:eastAsia="黑体" w:cs="黑体"/>
          <w:bCs/>
          <w:kern w:val="0"/>
          <w:sz w:val="24"/>
          <w:szCs w:val="24"/>
        </w:rPr>
      </w:pPr>
      <w:r>
        <w:rPr>
          <w:rFonts w:hint="eastAsia" w:ascii="黑体" w:hAnsi="宋体" w:eastAsia="黑体" w:cs="黑体"/>
          <w:b/>
          <w:kern w:val="0"/>
          <w:sz w:val="44"/>
          <w:szCs w:val="44"/>
        </w:rPr>
        <w:t xml:space="preserve">  </w:t>
      </w:r>
      <w:r>
        <w:rPr>
          <w:rFonts w:hint="eastAsia" w:ascii="黑体" w:hAnsi="宋体" w:eastAsia="黑体" w:cs="黑体"/>
          <w:bCs/>
          <w:kern w:val="0"/>
          <w:sz w:val="24"/>
          <w:szCs w:val="24"/>
        </w:rPr>
        <w:t xml:space="preserve"> </w:t>
      </w:r>
      <w:r>
        <w:rPr>
          <w:rFonts w:ascii="黑体" w:hAnsi="宋体" w:eastAsia="黑体" w:cs="黑体"/>
          <w:bCs/>
          <w:kern w:val="0"/>
          <w:sz w:val="24"/>
          <w:szCs w:val="24"/>
        </w:rPr>
        <w:t xml:space="preserve">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ascii="黑体" w:hAnsi="宋体" w:eastAsia="黑体" w:cs="黑体"/>
          <w:bCs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8"/>
          <w:szCs w:val="36"/>
        </w:rPr>
        <w:t xml:space="preserve">登记日期:     年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</w:rPr>
        <w:t xml:space="preserve"> 月   日</w:t>
      </w:r>
    </w:p>
    <w:tbl>
      <w:tblPr>
        <w:tblStyle w:val="3"/>
        <w:tblpPr w:leftFromText="180" w:rightFromText="180" w:vertAnchor="text" w:horzAnchor="margin" w:tblpXSpec="center" w:tblpY="247"/>
        <w:tblW w:w="1023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6"/>
        <w:gridCol w:w="2400"/>
        <w:gridCol w:w="1785"/>
        <w:gridCol w:w="2085"/>
        <w:gridCol w:w="19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40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40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4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40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  <w:jc w:val="center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参保社区（村委）（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如变更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参保单位的请填写变更后的单位）</w:t>
            </w:r>
          </w:p>
        </w:tc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人员类别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（在相应的选项后面打“√”）</w:t>
            </w:r>
          </w:p>
        </w:tc>
        <w:tc>
          <w:tcPr>
            <w:tcW w:w="240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普通人员</w:t>
            </w:r>
          </w:p>
        </w:tc>
        <w:tc>
          <w:tcPr>
            <w:tcW w:w="1785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城乡低保对象</w:t>
            </w:r>
          </w:p>
        </w:tc>
        <w:tc>
          <w:tcPr>
            <w:tcW w:w="1953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城乡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特困人员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孤儿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7" w:hRule="atLeast"/>
          <w:jc w:val="center"/>
        </w:trPr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事实无抚养儿童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城乡低保边缘对象中年满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60周岁以上的老年人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或未满18周岁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未成年人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低收入家庭18-60周岁成员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城镇重度残疾人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农村非重度残疾人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农村一二残疾人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（重度）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脱贫不稳定人口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边缘易致贫人口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突发严重困难户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返贫致贫人口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2" w:hRule="atLeast"/>
          <w:jc w:val="center"/>
        </w:trPr>
        <w:tc>
          <w:tcPr>
            <w:tcW w:w="2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农村落实计划生育政策的独生子女户和双女结扎户的父母及其子女、计生特殊家庭等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城镇三四级残疾人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5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业务办理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须知</w:t>
            </w:r>
          </w:p>
        </w:tc>
        <w:tc>
          <w:tcPr>
            <w:tcW w:w="8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办理新参保、续保业务的需提供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本人有效身份证件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，不在户籍地参保的，还需提供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参保地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居住证。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乡居民基本医疗保险于每年的9月至12月缴纳下一年度费用。只需缴纳个人缴费标准部分，并享受当年的财政补助。在当年6月30日前参保缴费的，只需缴纳个人缴费标准部分，并享受当年的财政补助。除新生儿外，城乡居民在每年7月1日至12月31日参保缴费的，应由个人一次性缴纳当年财政补助标准和个人缴费标准的费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新生儿在出生后3个月内参保缴费的，只需按年度缴费标准缴纳个人缴费部分：其中在出生当年参保缴费的，可从出生之日起开始享受基本医疗保险待遇；在出生次年参保缴费的，需补缴出生当年的参保费用，方可从出生之日起开始享受基本医疗保险待遇；如不补缴，只能享受缴费当年的基本医疗保险待遇。新生儿出生3个月后参保缴费的，按照普通参保人员享受待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4.城乡居民参保后，可通过“广西税务12366”微信公众号或广西税务各网点进行缴费。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3" w:hRule="atLeast"/>
          <w:jc w:val="center"/>
        </w:trPr>
        <w:tc>
          <w:tcPr>
            <w:tcW w:w="10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我承诺已认真阅读以上《业务办理须知》，如实填写《城乡居民基本医疗保险参保登记表》，并依照《业务办理须知》的要求办理医疗保险业务。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0" w:firstLineChars="25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720" w:firstLineChars="280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3" w:hRule="atLeast"/>
          <w:jc w:val="center"/>
        </w:trPr>
        <w:tc>
          <w:tcPr>
            <w:tcW w:w="10239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kern w:val="0"/>
                <w:sz w:val="24"/>
                <w:szCs w:val="24"/>
              </w:rPr>
              <w:t>填表说明：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120" w:firstLineChars="500"/>
              <w:jc w:val="left"/>
              <w:textAlignment w:val="auto"/>
              <w:rPr>
                <w:rFonts w:hint="eastAsia" w:ascii="宋体" w:hAnsi="宋体" w:eastAsia="宋体" w:cs="宋体"/>
                <w:bCs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kern w:val="0"/>
                <w:sz w:val="24"/>
                <w:szCs w:val="24"/>
              </w:rPr>
              <w:t>1.此表仅由医保经办机构各留存。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120" w:firstLineChars="5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kern w:val="0"/>
                <w:sz w:val="24"/>
                <w:szCs w:val="24"/>
              </w:rPr>
              <w:t>2.特殊人员类别身份认定以相关部门出具的名单为准。</w:t>
            </w:r>
          </w:p>
        </w:tc>
      </w:tr>
    </w:tbl>
    <w:p>
      <w:pPr>
        <w:jc w:val="center"/>
        <w:rPr>
          <w:rFonts w:hint="eastAsia" w:ascii="方正小标宋简体" w:hAnsi="黑体" w:eastAsia="方正小标宋简体" w:cs="黑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城乡居民基本医疗保险参保登记表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（填写示范文本）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登记日期: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tbl>
      <w:tblPr>
        <w:tblStyle w:val="3"/>
        <w:tblpPr w:leftFromText="180" w:rightFromText="180" w:vertAnchor="text" w:horzAnchor="margin" w:tblpXSpec="center" w:tblpY="247"/>
        <w:tblW w:w="104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8"/>
        <w:gridCol w:w="2370"/>
        <w:gridCol w:w="1625"/>
        <w:gridCol w:w="2183"/>
        <w:gridCol w:w="21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20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43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4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450XXXXXXXXXXXX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130XXXXXXX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4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广西南宁市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壮族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43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广西南宁市悦宾路X号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jc w:val="center"/>
        </w:trPr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参保社区（村委）（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如变更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参保单位的请填写变更后的单位） </w:t>
            </w:r>
          </w:p>
        </w:tc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金湖社区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206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人员类别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（在相应的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选项后面打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“√”）</w:t>
            </w:r>
          </w:p>
        </w:tc>
        <w:tc>
          <w:tcPr>
            <w:tcW w:w="237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普通人员</w:t>
            </w:r>
          </w:p>
        </w:tc>
        <w:tc>
          <w:tcPr>
            <w:tcW w:w="1625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√</w:t>
            </w:r>
          </w:p>
        </w:tc>
        <w:tc>
          <w:tcPr>
            <w:tcW w:w="2183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城乡低保对象</w:t>
            </w:r>
          </w:p>
        </w:tc>
        <w:tc>
          <w:tcPr>
            <w:tcW w:w="2158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20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城乡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特困人员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孤儿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  <w:jc w:val="center"/>
        </w:trPr>
        <w:tc>
          <w:tcPr>
            <w:tcW w:w="20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事实无抚养儿童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城乡低保边缘对象中年满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60周岁以上的老年人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或未满18周岁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未成年人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0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低收入家庭18-60周岁成员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城镇重度残疾人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  <w:jc w:val="center"/>
        </w:trPr>
        <w:tc>
          <w:tcPr>
            <w:tcW w:w="20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农村非重度残疾人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农村一二残疾人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（重度）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20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脱贫不稳定人口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边缘易致贫人口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20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突发严重困难户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返贫致贫人口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20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农村落实计划生育政策的独生子女户和双女结扎户的父母及其子女、计生特殊家庭等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城镇三四级残疾人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7" w:hRule="atLeast"/>
          <w:jc w:val="center"/>
        </w:trPr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业务办理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须知</w:t>
            </w:r>
          </w:p>
        </w:tc>
        <w:tc>
          <w:tcPr>
            <w:tcW w:w="8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办理新参保、续保业务的需提供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本人有效身份证件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，不在户籍地参保的，还需提供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参保地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居住证。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城乡居民基本医疗保险于每年的9月至12月缴纳下一年度费用。只需缴纳个人缴费标准部分，并享受当年的财政补助。在当年6月30日前参保缴费的，只需缴纳个人缴费标准部分，并享受当年的财政补助。除新生儿外，城乡居民在每年7月1日至12月31日参保缴费的，应由个人一次性缴纳当年财政补助标准和个人缴费标准的费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新生儿在出生后3个月内参保缴费的，只需按年度缴费标准缴纳个人缴费部分：其中在出生当年参保缴费的，可从出生之日起开始享受基本医疗保险待遇；在出生次年参保缴费的，需补缴出生当年的参保费用，方可从出生之日起开始享受基本医疗保险待遇；如不补缴，只能享受缴费当年的基本医疗保险待遇。新生儿出生3个月后参保缴费的，按照普通参保人员享受待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4.城乡居民参保后，可通过“广西税务12366”微信公众号或广西税务各网点进行缴费。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0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我承诺已认真阅读以上《业务办理须知》，如实填写《城乡居民基本医疗保险参保登记表》，并依照《业务办理须知》的要求办理医疗保险业务。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2023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0404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kern w:val="0"/>
                <w:sz w:val="24"/>
                <w:szCs w:val="24"/>
              </w:rPr>
              <w:t>填表说明：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kern w:val="0"/>
                <w:sz w:val="24"/>
                <w:szCs w:val="24"/>
              </w:rPr>
              <w:t>1.此表仅由医保经办机构各留存。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8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pacing w:val="-8"/>
                <w:kern w:val="0"/>
                <w:sz w:val="24"/>
                <w:szCs w:val="24"/>
              </w:rPr>
              <w:t>特殊人员类别身份认定以相关部门出具的名单为准。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6851"/>
    <w:rsid w:val="7FF7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2024-10-28T02:49:00Z</dcterms:created>
  <dc:creator>Administrator</dc:creator>
  <cp:lastModifiedBy>Administrator</cp:lastModifiedBy>
  <dcterms:modified xsi:type="dcterms:W3CDTF">2024-10-28T03:04:14Z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7AA1E3532BF748A3ACE3738561E92B7A</vt:lpwstr>
  </property>
</Properties>
</file>